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117" w:rsidRPr="00F5245E" w:rsidRDefault="00EC2117" w:rsidP="00EC21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EC2117" w:rsidRPr="00F5245E" w:rsidRDefault="00EC2117" w:rsidP="00EC21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EC2117" w:rsidRPr="00E61676" w:rsidRDefault="00EC2117" w:rsidP="00EC21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AE554E" w:rsidP="00EC2117">
      <w:pPr>
        <w:pStyle w:val="a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7" type="#_x0000_t202" style="position:absolute;margin-left:306.55pt;margin-top:3.1pt;width:177.75pt;height:9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" strokecolor="white">
            <v:textbox>
              <w:txbxContent>
                <w:p w:rsidR="00CE19D3" w:rsidRPr="00B37793" w:rsidRDefault="00CE19D3" w:rsidP="00EC2117">
                  <w:pPr>
                    <w:spacing w:after="0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7793"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CE19D3" w:rsidRPr="00B37793" w:rsidRDefault="00CE19D3" w:rsidP="00EC2117">
                  <w:pPr>
                    <w:spacing w:after="0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7793">
                    <w:rPr>
                      <w:rFonts w:ascii="Times New Roman" w:hAnsi="Times New Roman"/>
                      <w:sz w:val="24"/>
                      <w:szCs w:val="24"/>
                    </w:rPr>
                    <w:t>директор ГАПОУ ААПК</w:t>
                  </w:r>
                </w:p>
                <w:p w:rsidR="00CE19D3" w:rsidRDefault="00CE19D3" w:rsidP="00EC2117">
                  <w:pPr>
                    <w:spacing w:after="0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Давлетбаев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З.М.</w:t>
                  </w:r>
                </w:p>
                <w:p w:rsidR="00CE19D3" w:rsidRPr="00B37793" w:rsidRDefault="00CE19D3" w:rsidP="00EC2117">
                  <w:pPr>
                    <w:spacing w:after="0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31.08.2024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Поле 1" o:spid="_x0000_s1026" type="#_x0000_t202" style="position:absolute;margin-left:-21.8pt;margin-top:2.95pt;width:177.7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" strokecolor="white">
            <v:textbox>
              <w:txbxContent>
                <w:p w:rsidR="00CE19D3" w:rsidRPr="00B37793" w:rsidRDefault="00CE19D3" w:rsidP="00EC211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7793">
                    <w:rPr>
                      <w:rFonts w:ascii="Times New Roman" w:hAnsi="Times New Roman"/>
                      <w:sz w:val="24"/>
                      <w:szCs w:val="24"/>
                    </w:rPr>
                    <w:t>«Согласовано»</w:t>
                  </w:r>
                </w:p>
                <w:p w:rsidR="00CE19D3" w:rsidRPr="00B37793" w:rsidRDefault="00CE19D3" w:rsidP="00EC211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7793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 заседании </w:t>
                  </w:r>
                </w:p>
                <w:p w:rsidR="00CE19D3" w:rsidRPr="00B37793" w:rsidRDefault="00CE19D3" w:rsidP="00EC211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7793">
                    <w:rPr>
                      <w:rFonts w:ascii="Times New Roman" w:hAnsi="Times New Roman"/>
                      <w:sz w:val="24"/>
                      <w:szCs w:val="24"/>
                    </w:rPr>
                    <w:t>методической комиссии</w:t>
                  </w:r>
                </w:p>
                <w:p w:rsidR="00CE19D3" w:rsidRDefault="00CE19D3" w:rsidP="00EC211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7793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Саттарова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Г. Ф..</w:t>
                  </w:r>
                </w:p>
                <w:p w:rsidR="00CE19D3" w:rsidRPr="00B37793" w:rsidRDefault="00CE19D3" w:rsidP="00EC211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31.08.2024</w:t>
                  </w:r>
                </w:p>
              </w:txbxContent>
            </v:textbox>
          </v:shape>
        </w:pict>
      </w: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«</w:t>
      </w:r>
      <w:r w:rsidR="008F335C">
        <w:rPr>
          <w:rFonts w:ascii="Times New Roman" w:hAnsi="Times New Roman"/>
          <w:b/>
          <w:sz w:val="28"/>
          <w:szCs w:val="28"/>
        </w:rPr>
        <w:t xml:space="preserve">ЕН 01 </w:t>
      </w:r>
      <w:r>
        <w:rPr>
          <w:rFonts w:ascii="Times New Roman" w:hAnsi="Times New Roman"/>
          <w:b/>
          <w:caps/>
          <w:sz w:val="28"/>
          <w:szCs w:val="28"/>
        </w:rPr>
        <w:t>ХИМИЯ</w:t>
      </w:r>
      <w:r w:rsidRPr="00E61676">
        <w:rPr>
          <w:rFonts w:ascii="Times New Roman" w:hAnsi="Times New Roman"/>
          <w:b/>
          <w:caps/>
          <w:sz w:val="28"/>
          <w:szCs w:val="28"/>
        </w:rPr>
        <w:t>»</w:t>
      </w: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EC2117" w:rsidRDefault="00EC2117" w:rsidP="00EC211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C2117" w:rsidRPr="00E61676" w:rsidRDefault="00EC2117" w:rsidP="00EC21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43.0</w:t>
      </w:r>
      <w:r>
        <w:rPr>
          <w:rFonts w:ascii="Times New Roman" w:hAnsi="Times New Roman"/>
          <w:b/>
          <w:sz w:val="28"/>
          <w:szCs w:val="28"/>
        </w:rPr>
        <w:t>2.15</w:t>
      </w:r>
      <w:r w:rsidRPr="00E61676">
        <w:rPr>
          <w:rFonts w:ascii="Times New Roman" w:hAnsi="Times New Roman"/>
          <w:b/>
          <w:sz w:val="28"/>
          <w:szCs w:val="28"/>
        </w:rPr>
        <w:t xml:space="preserve"> «</w:t>
      </w:r>
      <w:r w:rsidRPr="001F44D8">
        <w:rPr>
          <w:rFonts w:ascii="Times New Roman" w:hAnsi="Times New Roman"/>
          <w:b/>
          <w:sz w:val="28"/>
          <w:szCs w:val="28"/>
        </w:rPr>
        <w:t>Поварское и кондитерское дело</w:t>
      </w:r>
      <w:r w:rsidRPr="00E61676">
        <w:rPr>
          <w:rFonts w:ascii="Times New Roman" w:hAnsi="Times New Roman"/>
          <w:b/>
          <w:sz w:val="28"/>
          <w:szCs w:val="28"/>
        </w:rPr>
        <w:t>»</w:t>
      </w:r>
    </w:p>
    <w:p w:rsidR="00EC2117" w:rsidRPr="00E61676" w:rsidRDefault="00EC2117" w:rsidP="00EC2117">
      <w:pPr>
        <w:shd w:val="clear" w:color="auto" w:fill="FFFFFF"/>
        <w:tabs>
          <w:tab w:val="left" w:pos="1134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EC2117" w:rsidRPr="00E61676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Pr="00E61676" w:rsidRDefault="00EC2117" w:rsidP="00EC2117">
      <w:pPr>
        <w:pStyle w:val="ad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AD008A">
        <w:rPr>
          <w:rFonts w:ascii="Times New Roman" w:hAnsi="Times New Roman"/>
          <w:b/>
          <w:sz w:val="28"/>
          <w:szCs w:val="28"/>
        </w:rPr>
        <w:t>4</w:t>
      </w:r>
      <w:r w:rsidRPr="00E61676">
        <w:rPr>
          <w:rFonts w:ascii="Times New Roman" w:hAnsi="Times New Roman"/>
          <w:b/>
          <w:sz w:val="28"/>
          <w:szCs w:val="28"/>
        </w:rPr>
        <w:t>г.</w:t>
      </w:r>
    </w:p>
    <w:p w:rsidR="00EC2117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Pr="00F5245E" w:rsidRDefault="00EC2117" w:rsidP="00EC2117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</w:p>
    <w:p w:rsidR="00AD008A" w:rsidRDefault="00AD008A" w:rsidP="00EC21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OLE_LINK4"/>
      <w:bookmarkStart w:id="1" w:name="OLE_LINK3"/>
    </w:p>
    <w:p w:rsidR="00243D67" w:rsidRPr="00243D67" w:rsidRDefault="00243D67" w:rsidP="00243D67">
      <w:pPr>
        <w:pStyle w:val="110"/>
        <w:spacing w:before="60" w:line="388" w:lineRule="auto"/>
        <w:ind w:left="237" w:right="101" w:hanging="10"/>
        <w:jc w:val="both"/>
      </w:pPr>
      <w:r w:rsidRPr="00243D67">
        <w:lastRenderedPageBreak/>
        <w:t>Рабочая программа учебной дисциплины «Химия»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43.02.15 Поварское и кондитерское дело (на базе основного общего образования; на базе среднего общего образования)</w:t>
      </w:r>
    </w:p>
    <w:p w:rsidR="00243D67" w:rsidRPr="00243D67" w:rsidRDefault="00243D67" w:rsidP="00243D67">
      <w:pPr>
        <w:pStyle w:val="af0"/>
        <w:spacing w:before="9"/>
        <w:rPr>
          <w:sz w:val="28"/>
          <w:szCs w:val="28"/>
        </w:rPr>
      </w:pPr>
    </w:p>
    <w:p w:rsidR="00243D67" w:rsidRPr="00243D67" w:rsidRDefault="00243D67" w:rsidP="00243D67">
      <w:pPr>
        <w:ind w:left="227"/>
        <w:rPr>
          <w:rFonts w:ascii="Times New Roman" w:hAnsi="Times New Roman" w:cs="Times New Roman"/>
          <w:sz w:val="28"/>
          <w:szCs w:val="28"/>
        </w:rPr>
      </w:pPr>
      <w:r w:rsidRPr="00243D67">
        <w:rPr>
          <w:rFonts w:ascii="Times New Roman" w:hAnsi="Times New Roman" w:cs="Times New Roman"/>
          <w:sz w:val="28"/>
          <w:szCs w:val="28"/>
          <w:u w:val="single"/>
        </w:rPr>
        <w:t>Организация-разработчик:</w:t>
      </w:r>
    </w:p>
    <w:p w:rsidR="00243D67" w:rsidRPr="00243D67" w:rsidRDefault="00243D67" w:rsidP="00243D67">
      <w:pPr>
        <w:pStyle w:val="af0"/>
        <w:spacing w:before="73" w:line="259" w:lineRule="auto"/>
        <w:ind w:right="1011"/>
        <w:rPr>
          <w:sz w:val="28"/>
          <w:szCs w:val="28"/>
        </w:rPr>
      </w:pPr>
      <w:r w:rsidRPr="00243D67">
        <w:rPr>
          <w:sz w:val="28"/>
          <w:szCs w:val="28"/>
        </w:rPr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243D67" w:rsidRPr="00243D67" w:rsidRDefault="00243D67" w:rsidP="00243D67">
      <w:pPr>
        <w:pStyle w:val="af0"/>
        <w:spacing w:before="3"/>
        <w:rPr>
          <w:sz w:val="28"/>
          <w:szCs w:val="28"/>
        </w:rPr>
      </w:pPr>
    </w:p>
    <w:p w:rsidR="00D10D6B" w:rsidRPr="00243D67" w:rsidRDefault="00D10D6B" w:rsidP="00D10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10D6B" w:rsidRPr="00243D67" w:rsidRDefault="00D10D6B" w:rsidP="00D10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Разработчик:</w:t>
      </w:r>
    </w:p>
    <w:p w:rsidR="00D10D6B" w:rsidRPr="00243D67" w:rsidRDefault="00D10D6B" w:rsidP="00D10D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Хафизова </w:t>
      </w:r>
      <w:proofErr w:type="spellStart"/>
      <w:r w:rsidRPr="00243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Чулпан</w:t>
      </w:r>
      <w:proofErr w:type="spellEnd"/>
      <w:r w:rsidRPr="00243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43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Рафагатовна</w:t>
      </w:r>
      <w:proofErr w:type="spellEnd"/>
      <w:r w:rsidRPr="00243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преподаватель </w:t>
      </w:r>
    </w:p>
    <w:p w:rsidR="00D10D6B" w:rsidRPr="00243D67" w:rsidRDefault="00D10D6B" w:rsidP="00D10D6B">
      <w:pPr>
        <w:spacing w:line="27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43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Рассмотрена</w:t>
      </w:r>
      <w:proofErr w:type="gramEnd"/>
      <w:r w:rsidRPr="00243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заседании методической комиссии: протокол №1 от 31августа 2024 г.</w:t>
      </w:r>
    </w:p>
    <w:p w:rsidR="001A45AB" w:rsidRPr="00243D67" w:rsidRDefault="001A45AB" w:rsidP="0073660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bookmarkEnd w:id="0"/>
    <w:bookmarkEnd w:id="1"/>
    <w:p w:rsidR="0073660D" w:rsidRPr="00243D67" w:rsidRDefault="0073660D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67"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  <w:br w:type="page"/>
      </w:r>
    </w:p>
    <w:p w:rsidR="0073660D" w:rsidRPr="0073660D" w:rsidRDefault="0073660D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3660D" w:rsidRPr="0073660D" w:rsidTr="0073660D">
        <w:trPr>
          <w:trHeight w:val="670"/>
        </w:trPr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660D" w:rsidRPr="008F335C" w:rsidRDefault="0073660D" w:rsidP="0073660D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8F335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ПРОГРАММЫ УЧЕБНОЙ ДИСЦИПЛИНЫ</w:t>
      </w:r>
    </w:p>
    <w:p w:rsidR="0073660D" w:rsidRPr="008F335C" w:rsidRDefault="0073660D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Химия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EC2117" w:rsidRPr="008F335C" w:rsidRDefault="00781383" w:rsidP="00EC211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программы подготовки специалистов среднего звена, в соответствии с ФГОС по специальности среднего профессионального образования (далее СПО) </w:t>
      </w:r>
    </w:p>
    <w:p w:rsidR="00EC2117" w:rsidRPr="008F335C" w:rsidRDefault="00EC2117" w:rsidP="00EC2117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8F335C">
        <w:rPr>
          <w:rFonts w:ascii="Times New Roman" w:hAnsi="Times New Roman"/>
          <w:b/>
          <w:sz w:val="28"/>
          <w:szCs w:val="28"/>
        </w:rPr>
        <w:t>43.02.15 Поварское и кондитерское дело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может быть использованав дополнительном профессиональном </w:t>
      </w:r>
      <w:proofErr w:type="gramStart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</w:t>
      </w:r>
      <w:proofErr w:type="gramEnd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Математический и общий естественнонаучный цикл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-применять основные законы химии для решения задач в области профессиональной   деятельности;                   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-использовать свойства органических     веществ, дисперсных и коллоидных систем     для оптимизации технологического процесса;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-описывать уравнениями химических реакций  процессы, лежащие в основе производства  продовольственных продуктов;    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-проводить расчеты по химическим формулам и уравнениям реакции;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лабораторную посуду и  оборудование;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-выбирать метод и ход химического анализа, подбирать реактивы и аппаратуру;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-проводить качественные реакции на неорганические вещества и ионы, отдельные  классы органических соединений; 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-выполнять количественные расчеты состава  вещества по результатам измерений;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-соблюдать правила техники безопасности при работе в химической лаборатории;            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-основные понятия и законы химии;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-теоретические основы органической, физической, коллоидной химии;    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-понятие химической кинетики и катализа;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-классификацию химических реакций и  закономерности их протекания;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-обратимые и необратимые химические реакции, химическое равновесие,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-смещение   химического равновесия под действием  различных факторов;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-окислительно-восстановительные реакции,   реакц</w:t>
      </w:r>
      <w:proofErr w:type="gramStart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ио</w:t>
      </w:r>
      <w:proofErr w:type="gramEnd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нного обмена;         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-гидролиз солей, диссоциацию электролитов в водных растворах, понятие о сильных и слабых   электролитах;          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-тепловой эффект химических реакций,   термохимические уравнения;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-характеристики различных классов  органических веществ, входящих в состав     сырья и готовой пищевой продукции;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-свойства растворов и коллоидных систем  высокомолекулярных соединений;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-дисперсные и коллоидные системы пищевых   продуктов;              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-роль и характеристики поверхностных явлений в природных и технологических       процессах;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-основы аналитической химии;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-основные методы классического количественного и физико-химического                     анализа;                  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-назначение и правила использования лабораторного оборудования и аппаратуры;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-методы и технику выполнения химических    анализов;                                   </w:t>
      </w:r>
    </w:p>
    <w:p w:rsidR="00EC403D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-приемы безопасной работы в химической     лаборатории.     </w:t>
      </w:r>
    </w:p>
    <w:p w:rsidR="008F335C" w:rsidRPr="00DF0F26" w:rsidRDefault="008F335C" w:rsidP="00EC403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F0F26">
        <w:rPr>
          <w:rFonts w:ascii="Times New Roman" w:hAnsi="Times New Roman" w:cs="Times New Roman"/>
          <w:i/>
          <w:sz w:val="28"/>
          <w:szCs w:val="28"/>
        </w:rPr>
        <w:t xml:space="preserve">В результате освоения дисциплины </w:t>
      </w:r>
      <w:proofErr w:type="gramStart"/>
      <w:r w:rsidRPr="00DF0F26">
        <w:rPr>
          <w:rFonts w:ascii="Times New Roman" w:hAnsi="Times New Roman" w:cs="Times New Roman"/>
          <w:i/>
          <w:sz w:val="28"/>
          <w:szCs w:val="28"/>
        </w:rPr>
        <w:t>обучающийся</w:t>
      </w:r>
      <w:proofErr w:type="gramEnd"/>
      <w:r w:rsidRPr="00DF0F26">
        <w:rPr>
          <w:rFonts w:ascii="Times New Roman" w:hAnsi="Times New Roman" w:cs="Times New Roman"/>
          <w:i/>
          <w:sz w:val="28"/>
          <w:szCs w:val="28"/>
        </w:rPr>
        <w:t xml:space="preserve"> осваивает элементы компетенций:</w:t>
      </w:r>
    </w:p>
    <w:p w:rsidR="0073660D" w:rsidRDefault="009B5AC4" w:rsidP="0073660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 01. Выбирать способы решения задач профессиональной деятельности применительно к различным контекстам.</w:t>
      </w:r>
    </w:p>
    <w:p w:rsidR="009B5AC4" w:rsidRDefault="009B5AC4" w:rsidP="0073660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ОК 02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9B5AC4" w:rsidRPr="0073660D" w:rsidRDefault="009B5AC4" w:rsidP="0073660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8F335C" w:rsidRDefault="009B5AC4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A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</w:t>
      </w:r>
      <w:proofErr w:type="gramStart"/>
      <w:r w:rsidRPr="009B5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9B5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ланировать и реализовывать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</w:t>
      </w:r>
      <w:r w:rsidR="00460F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жизненных ситуациях.</w:t>
      </w:r>
    </w:p>
    <w:p w:rsidR="00460F83" w:rsidRDefault="00460F83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04. Эффективно взаимодействовать и работать в коллективе и команде.</w:t>
      </w:r>
    </w:p>
    <w:p w:rsidR="00460F83" w:rsidRDefault="00460F83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</w:r>
    </w:p>
    <w:p w:rsidR="00460F83" w:rsidRDefault="00460F83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07. Содействовать сохранению окружающей среды, ресурсосбережению, </w:t>
      </w:r>
      <w:r w:rsidR="00252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применять знания </w:t>
      </w:r>
      <w:proofErr w:type="gramStart"/>
      <w:r w:rsidR="002528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="00252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измени </w:t>
      </w:r>
      <w:proofErr w:type="gramStart"/>
      <w:r w:rsidR="0025287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климата</w:t>
      </w:r>
      <w:proofErr w:type="gramEnd"/>
      <w:r w:rsidR="0025287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принципы бережливого производства, эффективно действовать в чрезвычайных ситуациях.</w:t>
      </w:r>
    </w:p>
    <w:p w:rsidR="00CE19D3" w:rsidRDefault="00CE19D3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роводить приготовление и подготовку к реализации полуфабрикатов для блюд, кулинарных изделий сложного ассортимента.</w:t>
      </w:r>
    </w:p>
    <w:p w:rsidR="00252872" w:rsidRDefault="00252872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03D" w:rsidRPr="00EC403D" w:rsidRDefault="00EC403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3D11C9"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оличество часов на освоение программы дисциплины: 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максимальной учебной нагрузки обучающихся 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23183"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66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часов, в том числе: 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обязательной аудиторной учебной нагрузки обучающихся 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23183"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 из них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практических занятий  и лабораторных работ 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часа;  самостоятельной работы  обучающихся </w:t>
      </w:r>
      <w:r w:rsidR="00823183"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 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дисциплины «Химия»   предполагается  выполнение обучающимися следующих видов самостоятельной работы: составление таблиц, решение задач, подготовка сообщений, составление схем, составление конспекта.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AE1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AE1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AE1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3D67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</w:p>
    <w:p w:rsidR="00243D67" w:rsidRDefault="00243D67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3D67" w:rsidRDefault="00243D67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60D" w:rsidRPr="008F335C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73660D"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СТРУКТУРА И СОДЕРЖАНИЕ УЧЕБНОЙ ДИСЦИПЛИНЫ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73660D" w:rsidRPr="008F335C" w:rsidTr="0073660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3660D" w:rsidRPr="008F335C" w:rsidTr="0073660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8231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</w:t>
            </w:r>
            <w:r w:rsidR="00823183"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66</w:t>
            </w:r>
          </w:p>
        </w:tc>
      </w:tr>
      <w:tr w:rsidR="0073660D" w:rsidRPr="008F335C" w:rsidTr="0073660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8231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</w:t>
            </w:r>
            <w:r w:rsidR="00823183"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73660D" w:rsidRPr="008F335C" w:rsidTr="0073660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73660D" w:rsidRPr="008F335C" w:rsidTr="00823183">
        <w:trPr>
          <w:trHeight w:val="28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ЛПЗ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823183" w:rsidRPr="008F335C" w:rsidTr="00823183">
        <w:trPr>
          <w:trHeight w:val="117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183" w:rsidRPr="008F335C" w:rsidRDefault="00823183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183" w:rsidRPr="008F335C" w:rsidRDefault="00823183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823183" w:rsidRPr="008F335C" w:rsidTr="00823183">
        <w:trPr>
          <w:trHeight w:val="134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183" w:rsidRPr="008F335C" w:rsidRDefault="00823183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183" w:rsidRPr="008F335C" w:rsidRDefault="00823183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73660D" w:rsidRPr="008F335C" w:rsidTr="00823183"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823183" w:rsidP="008231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</w:t>
            </w:r>
            <w:r w:rsidR="0073660D"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73660D" w:rsidRPr="008F335C" w:rsidTr="00781383">
        <w:trPr>
          <w:trHeight w:val="306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аттестация по дисциплине</w:t>
            </w:r>
            <w:r w:rsidR="00781383"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81383"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экзамен</w:t>
            </w:r>
          </w:p>
          <w:p w:rsidR="0073660D" w:rsidRPr="008F335C" w:rsidRDefault="0073660D" w:rsidP="0073660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3660D" w:rsidRPr="0073660D">
          <w:pgSz w:w="11906" w:h="16838"/>
          <w:pgMar w:top="1134" w:right="850" w:bottom="709" w:left="1701" w:header="708" w:footer="708" w:gutter="0"/>
          <w:pgNumType w:start="1"/>
          <w:cols w:space="720"/>
        </w:sectPr>
      </w:pPr>
    </w:p>
    <w:p w:rsidR="0073660D" w:rsidRPr="0073660D" w:rsidRDefault="0073660D" w:rsidP="00736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ематический план и содержание учебной дисциплины «Химия»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8"/>
        <w:gridCol w:w="6216"/>
        <w:gridCol w:w="1984"/>
        <w:gridCol w:w="1418"/>
        <w:gridCol w:w="142"/>
        <w:gridCol w:w="141"/>
        <w:gridCol w:w="2171"/>
        <w:gridCol w:w="11"/>
      </w:tblGrid>
      <w:tr w:rsidR="008F335C" w:rsidRPr="0073660D" w:rsidTr="008F335C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 часов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12278D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79A6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Физическая  химия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CD0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Задачи, методы и значение физической, коллоидной и аналитической  химии.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CD0260" w:rsidRPr="0073660D" w:rsidTr="00A83AE1">
        <w:trPr>
          <w:gridAfter w:val="1"/>
          <w:wAfter w:w="11" w:type="dxa"/>
          <w:trHeight w:val="520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 Агрегатное состояние вещества и их характеристики.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Газообразное состояние вещества, идеальный газ, газовые законы. Реальные газы их отличия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идеальных.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3-4</w:t>
            </w:r>
          </w:p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260" w:rsidRPr="0073660D" w:rsidRDefault="00CE19D3" w:rsidP="009D540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</w:t>
            </w:r>
            <w:r w:rsidR="00CD0260"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</w:t>
            </w:r>
            <w:r w:rsidR="009D5404">
              <w:rPr>
                <w:b/>
                <w:bCs/>
                <w:i/>
                <w:iCs/>
                <w:color w:val="000000"/>
                <w:shd w:val="clear" w:color="auto" w:fill="FFFFFF"/>
              </w:rPr>
              <w:t>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</w:t>
            </w:r>
            <w:r w:rsidR="00CD0260"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 ОК5, ОК7, </w:t>
            </w:r>
            <w:r w:rsidR="009D5404">
              <w:rPr>
                <w:b/>
                <w:bCs/>
                <w:i/>
                <w:iCs/>
                <w:color w:val="000000"/>
                <w:shd w:val="clear" w:color="auto" w:fill="FFFFFF"/>
              </w:rPr>
              <w:t>ПК 1.3</w:t>
            </w:r>
          </w:p>
        </w:tc>
      </w:tr>
      <w:tr w:rsidR="00CD0260" w:rsidRPr="0073660D" w:rsidTr="00A83AE1">
        <w:trPr>
          <w:gridAfter w:val="1"/>
          <w:wAfter w:w="11" w:type="dxa"/>
          <w:trHeight w:val="603"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Жидкое состояние вещества. Кристаллические и аморфные тела, кристаллические решётки.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537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термохимии</w:t>
            </w:r>
          </w:p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закон термодинамики. Энтальпия. Закон Гесса – основной закон термодинамики.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260" w:rsidRPr="0073660D" w:rsidRDefault="009D5404" w:rsidP="00CD0260">
            <w:pPr>
              <w:pStyle w:val="c7"/>
              <w:shd w:val="clear" w:color="auto" w:fill="FFFFFF"/>
              <w:spacing w:before="0" w:beforeAutospacing="0" w:after="0" w:afterAutospacing="0"/>
              <w:rPr>
                <w:i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CD0260" w:rsidRPr="0073660D" w:rsidTr="00A83AE1">
        <w:trPr>
          <w:gridAfter w:val="1"/>
          <w:wAfter w:w="11" w:type="dxa"/>
          <w:trHeight w:val="519"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закон термодинамики. Энтропия. Тепловой эффект реакции. Теплота сгорания и образования веществ.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292"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термодинамики.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2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№1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Вычисление тепловых эффектов химических реакций.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2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№2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Выявление условий самопроизвольного протекания реакций.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3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98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Поверхностно - активные вещества, вязкость жидкостей.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жидкости, энергия поверхностного слоя жидкости. Поверхностное натяжение, смачивание. Внутреннее трение, вязкость. Равновесие в системах, содержащих ПАВ.  Строение молекул ПАВ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12278D" w:rsidP="00122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CD5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840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1.4. Химическая кинетика, химическое равновесие.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химической реакции, факторы, влияющие на скорость реакции. Катализ, виды катализа.  Катализаторы, ингибиторы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Ферменты, значение ферментов в технологии производства продовольственных продуктов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12278D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1- 2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 №3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Расчет скорости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химических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реакции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12278D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109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Свойства растворов.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понятия фазового равновесия. Классификация систем по числу фаз и компонентов.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и классификация растворов. Значение  растворов в технологических процессах продовольственных продуктов.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22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5-26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22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7-28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1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№1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Влияние различных физических факторов: температуры, давления, природы веществ на процесс растворения.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П.з№4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давления пара растворителя, осмотического давления,  температуры замерзания, кипения растворов.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12278D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29-30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12278D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31-32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9D540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  <w:p w:rsidR="008F335C" w:rsidRDefault="008F335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841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Поверхностные явления, адсорбция.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25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Поверхностные явления в гетерогенных системах. Адсорбция,  её виды и причины.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Поверхностная активность ПАВ. Использование адсорбции в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хроматографическом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методе анализа.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33-34</w:t>
            </w:r>
          </w:p>
          <w:p w:rsidR="00BA5725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5725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изотермы адсорбции.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BA57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</w:t>
            </w:r>
            <w:r w:rsidR="00BA57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Коллоидная химия.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88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Дисперсные системы, классификация и характеристика.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коллоидных систем, межфазная поверхность.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Классификация коллоидных систем и их значение.  Воздействие коллоидных систем на окружающую среду.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41-42</w:t>
            </w:r>
          </w:p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5725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2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Методы получения коллоидных систем, стабилизаторы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45-46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70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Коллоидные растворы, золи.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Структурированные коллоидные системы. Гели, гелеобразование,  пептизация. Процессы коагуляции в природе и в производстве продовольственных продуктов.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47-48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  <w:r w:rsidR="00C06C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9</w:t>
            </w:r>
          </w:p>
        </w:tc>
      </w:tr>
      <w:tr w:rsidR="008F335C" w:rsidRPr="0073660D" w:rsidTr="008F335C">
        <w:trPr>
          <w:gridAfter w:val="1"/>
          <w:wAfter w:w="11" w:type="dxa"/>
          <w:trHeight w:val="1266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2.3. Молекулярно – кинетические свойства дисперсных систем.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25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грубодисперсных систем, их классификация, методы получения. 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Устойчивость  грубодисперсных систем, их использование в производстве продовольственных продуктов. Воздействие грубодисперсных систем на окружающую среду.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49-50</w:t>
            </w:r>
          </w:p>
          <w:p w:rsidR="00BA5725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5725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мицелл дисперсных систем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53-54</w:t>
            </w:r>
          </w:p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82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 Важнейшие органические вещества. Растворы полимеров.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высокомолекулярных соединений. Особенности строения молекул. Особенности агрегатного состояния полимеров, связанные с изменением температуры.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№7</w:t>
            </w:r>
            <w:r w:rsidRPr="007D32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 по пройденным темам. Решение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Аналитическая химия.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Основные понятия.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569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Теория электролитической диссоциации.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теории электролитической диссоциации. Теория сильных и слабых электролитов.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61-62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№8</w:t>
            </w: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 электролитической диссоциации различных кислот, солей оснований.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63-64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1157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Методы анализа вещества и условия их проведения.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Химические, физические и физико-химические методы  анализа в производстве  продовольственных продуктов.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качественного и количественного анализа.  Чувствительность, точность и быстрота анализа. 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65-66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2 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9D5404" w:rsidP="00CD026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9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Вычисление константы и степени диссоциации.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Качественный  анализ.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0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106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 Классификация катионов и анионов.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методов анализа, особенности  и условия их проведения. Классификация ионов по группам.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Аналитические реакции заданных катионов и анионов. Методы и способы качественного анализа веществ.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73-74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 10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химических реакций, обосновывающих достоверность  результатов анализа.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61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Частные реакции катионов различных групп.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Аналитическая классификация ионов. Техника выполнения качественного химического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полумикроанализа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79-80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11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катионов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81-82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540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  Частные реакции анионов  различных  групп.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E02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реакц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 ио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различных групп.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Дробный метод анализа, подготовка вещества к анализу.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957E02" w:rsidP="0095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83-84</w:t>
            </w:r>
          </w:p>
          <w:p w:rsidR="00957E02" w:rsidRPr="0073660D" w:rsidRDefault="00957E02" w:rsidP="0095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12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анионов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87-88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12278D">
            <w:pPr>
              <w:tabs>
                <w:tab w:val="left" w:pos="31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</w:t>
            </w:r>
            <w:r w:rsidR="00122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89-90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8F335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Количественный анализ. 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28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 Классификация методов количественного анализа.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и методы количественного анализа.  Аналитический сигнал. Метрологические характеристики методов анализа.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 1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Систематические и случайные погрешности.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91-92</w:t>
            </w:r>
          </w:p>
          <w:p w:rsidR="00844E59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93-94</w:t>
            </w:r>
          </w:p>
          <w:p w:rsidR="008F335C" w:rsidRPr="00844E59" w:rsidRDefault="00844E59" w:rsidP="00844E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16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Гравиметрический (весовой) метод анализа.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497663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гравиметрического анализа.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976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14</w:t>
            </w:r>
            <w:r w:rsidRPr="004976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Операции гравиметрического анализа: отбор средней пробы, взятие навески, её растворение, осаждение, фильтрование промывание, высушивание, прокаливание и взвешивание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Проведение объёмного анализа.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99-100</w:t>
            </w:r>
          </w:p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8F335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Default="008F335C" w:rsidP="008F33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D0260" w:rsidRDefault="00CD0260" w:rsidP="008F33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D0260" w:rsidRPr="0073660D" w:rsidRDefault="009D5404" w:rsidP="008F33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840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 Метод нейтрализации.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методов нейтрализации. Сущность анализа условия выполнения и требование к реакциям. Рабочие растворы и способы их приготовления.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103-104</w:t>
            </w:r>
          </w:p>
          <w:p w:rsidR="00844E59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105-106</w:t>
            </w:r>
          </w:p>
          <w:p w:rsidR="00844E59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107-108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Л.р. № 4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Приготовление рабочих растворов различной концентрации.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.Решение задач на приготовление растворов различной концентрации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Контрольная работа №6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9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109-110</w:t>
            </w:r>
          </w:p>
          <w:p w:rsidR="00844E59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111-112</w:t>
            </w:r>
          </w:p>
          <w:p w:rsidR="00844E59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Pr="0073660D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113-114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98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 . Теория индикаторов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Кислотно – основные индикаторы. Характер изменения среды и концентрац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 ио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 водорода в процессе титрования.  Правило выбора индикатора. 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общей и активной кислотности.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115-116</w:t>
            </w:r>
          </w:p>
          <w:p w:rsidR="00844E59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497663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П.р.№16 </w:t>
            </w:r>
            <w:r w:rsidRPr="004976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Применение кислотно - основного титрования  в технохимическом контроле производства продовольственных продуктов.</w:t>
            </w:r>
          </w:p>
          <w:p w:rsidR="008F335C" w:rsidRPr="00277FE3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Взаимодействие кислот, солей и оснований с различными индикаторами.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119-120</w:t>
            </w:r>
          </w:p>
          <w:p w:rsidR="00844E59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121-122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Default="00CD0260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CD0260" w:rsidRDefault="009D5404" w:rsidP="00CD02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79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5.5.  Методы окисления – восстановления.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методов окисления – восстановления. Понятие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восстановительный потенциал. Фактор эквивалентности.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123-124</w:t>
            </w:r>
          </w:p>
          <w:p w:rsidR="00957E02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125-126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11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П.з.№17.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Решение задач на установление нормальной концентрации и титра раствора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Решение задач на определение окислительно-восстановительного потенциала и фактора эквивалентности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127-128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129-130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9D540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564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5.6. Метод осаждения и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комлексообразования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комплексометрия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Применение метода  для определения содержания ионов кальция и магния в пищевых продуктах. Механизм действия металл – индикатор.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131-132</w:t>
            </w:r>
          </w:p>
          <w:p w:rsidR="00957E02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7E02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133-134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Определение жёсткости воды.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135-136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9D5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137-138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Физико – химические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методы анализа.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71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 Физико-химические методы анализа.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метода и его преимущество в автоматизации и интенсификации производства. Классификация физико-химических методов анализа.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139-140</w:t>
            </w:r>
          </w:p>
          <w:p w:rsidR="00BA5725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141-142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  <w:trHeight w:val="36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 Обобщение  и повторение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976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П.р.№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19 Обобщение и повторение пройденных 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143-144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D5404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 1, ОК 2,ОК3,ОК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4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ОК5, ОК7, ПК 1.3</w:t>
            </w: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F335C" w:rsidTr="008F335C">
        <w:tblPrEx>
          <w:tblLook w:val="0000"/>
        </w:tblPrEx>
        <w:trPr>
          <w:gridAfter w:val="1"/>
          <w:wAfter w:w="11" w:type="dxa"/>
          <w:trHeight w:val="268"/>
        </w:trPr>
        <w:tc>
          <w:tcPr>
            <w:tcW w:w="3248" w:type="dxa"/>
            <w:gridSpan w:val="2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6216" w:type="dxa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35C" w:rsidTr="008F335C">
        <w:tblPrEx>
          <w:tblLook w:val="0000"/>
        </w:tblPrEx>
        <w:trPr>
          <w:gridAfter w:val="1"/>
          <w:wAfter w:w="11" w:type="dxa"/>
          <w:trHeight w:val="267"/>
        </w:trPr>
        <w:tc>
          <w:tcPr>
            <w:tcW w:w="3248" w:type="dxa"/>
            <w:gridSpan w:val="2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216" w:type="dxa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18" w:type="dxa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3660D" w:rsidRPr="0073660D">
          <w:pgSz w:w="16838" w:h="11906" w:orient="landscape"/>
          <w:pgMar w:top="1258" w:right="1134" w:bottom="851" w:left="1134" w:header="708" w:footer="708" w:gutter="0"/>
          <w:cols w:space="720"/>
        </w:sect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3.УСЛОВИЯ РЕАЛИЗАЦИИ ПРОГРАММЫ ДИСЦИПЛИНЫ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3.1. </w:t>
      </w: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</w:t>
      </w:r>
      <w:proofErr w:type="gramStart"/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минимальному</w:t>
      </w:r>
      <w:proofErr w:type="gramEnd"/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материально-техническому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обеспечению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 программы  дисциплины  требует  наличия  учебного кабинета   «Химии» и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лаборатории химии.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учебного кабинета и лаборатории: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рабочее  место преподавателя;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демонстрационный стол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вытяжной шкаф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учебно-наглядные пособия по химии;      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лабораторное оборудование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средства обучения: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интерактивная доска с лицензионным программным обеспечением и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мультимедиапроектор</w:t>
      </w:r>
      <w:proofErr w:type="spellEnd"/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Информационное обеспечение обучения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 рекомендуемых  учебных  изданий,  Интернет-ресурсов,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дополнительной литературы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ресурсы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Alhimikov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Chimikal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NANOBET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SCI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</w:t>
      </w:r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WebElements</w:t>
      </w:r>
      <w:proofErr w:type="spellEnd"/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XuMuK</w:t>
      </w:r>
      <w:proofErr w:type="spellEnd"/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7.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</w:t>
      </w:r>
      <w:proofErr w:type="spellEnd"/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источники: 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и коллоидная химия: учебник для студентов  учреждений среднего профессионального образования/ В.В.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Белик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К.И.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Киенская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стер. – М.: Изда</w:t>
      </w:r>
      <w:r w:rsidR="00CF40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 , 2014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288 с.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Аналитическая химия: учебник для средних профессиональных учебных заведений / О.Е.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Соенко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Ростов – на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ону: Феникс, 2012 – 309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ляобщеобразоват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заведений/  Л.С.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Гузей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Р.П. Суровцев, Г.Г.Лысова – 4-е изд. Стереотип. – М.: Дрофа, 2011. – 140 с.: ил.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ляобщеобразоват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 \ О.С. Габриелян, Г.Г.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лысова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2-е изд.,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Дрофа, 2012. – 368 с.: ил.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Дополнительные источники: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1 сентября Химия приложение к газете «1 сентября»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учрежденный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образования науки РФ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2 .   Лабораторные опыты и практические работы по химии / учебное пособие М.: Аквариум – 201</w:t>
      </w:r>
      <w:r w:rsidR="003D11C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256с.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восстановительные реакции: Пособие для учащихся – 2-е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 2012 – 144 с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Химические реакции: Пособие для учащихся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Просвещение, 2010 – 176 с.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Химия в школе: научно-теоретический и методический журнал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образования и науки РФ.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Готовимся экзамен по химии – 4-е изд. – М.: Айрис – пресс, 2011. -368 с.: ил.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Химия для школьников старших классов и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поступающих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вузы \ Н.Е. Кузьменко, В.В. Ерёмин, В.А. Попков – М.: ООО «издательский дом ОНИКС», 2013. – 544 с.:- ил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Аналитическая химия. Сборник вопросов, упражнений и задач – пособие для вузов. В.П.Васильев, Л.А. Кочергина, Т.Д. Орлова- 3-е изд.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Стериотип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.:Дрофа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2013 – 318с.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Аналитическая химия в 2 –х книгах. Титриметрический и гравиметрический методы анализы, Физико-химические методы анализа – учебник для вузов,2-е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М.: - Дрофа, 2012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Контроль  и  оценка  результатов  освоения  дисциплины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и  оценка  результатов  освоения  дисциплины </w:t>
      </w: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«Химия»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 преподавателем  в  процессе  проведения 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</w:t>
      </w:r>
      <w:proofErr w:type="gramEnd"/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занятий  и  лабораторных  работ,  тестирования,  а  также  выполнения 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заданий.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9"/>
        <w:gridCol w:w="2937"/>
        <w:gridCol w:w="2172"/>
      </w:tblGrid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C06C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контроля и оценки результатов   обучения</w:t>
            </w: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 экспериментов или наблюдений обосновывающих: изменения термодинамических  параметров  идеального газа, свойств  ПАВ; зависимость  теплового  эффекта химических реакций, понижение устойчивости растворов высокомолекулярных соединений, студнеобразование, коацервация;  влияние различных факторов на скорость реакции, на процессы растворения, на величину адсорбции;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9D5404" w:rsidRPr="0073660D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07. Содействовать сохранению окружающей среды, ресурсосбережению, применять знания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измени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климата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принципы бережливого производства, эффективно действовать в чрезвычайных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AD008A" w:rsidRPr="0073660D" w:rsidRDefault="00AD008A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C06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Лабораторные работы, практические занятия</w:t>
            </w: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прикладное значение  важнейших достижений в области аналитической, физической и коллоидной химии для:  оптимизации  технологического процесса, производства продовольственных продуктов, проведения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безопасной работы в лаборатории, охраны окружающей среды и здоровья человека.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спользовать современные средства поиска, анализа и интерпретации информации и информационные технологии для выполнения задач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деятельности.</w:t>
            </w:r>
          </w:p>
          <w:p w:rsidR="009D5404" w:rsidRPr="0073660D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07. Содействовать сохранению окружающей среды, ресурсосбережению, применять знания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измени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климата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принципы бережливого производства, эффективно действовать в чрезвычайных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роводить приготовление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подготовку к реализации полуфабрикатов для блюд, кулинарных изделий сложного ассортимента.</w:t>
            </w:r>
          </w:p>
          <w:p w:rsidR="00AD008A" w:rsidRPr="0073660D" w:rsidRDefault="00AD008A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C06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Творческие индивидуальные занятия.</w:t>
            </w: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Выдвигать гипотезы и предполагать пути их проверки, делать выводы на основе экспериментов, представлять информацию в виде графиков и  диаграмм, работать с различными источниками информации, владеть методами поиска.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9D5404" w:rsidRPr="0073660D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05. Осуществлять письменную и устную коммуникацию на государственном языке Российской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Федерации с учетом особенностей социального и культурного контекста.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07. Содействовать сохранению окружающей среды, ресурсосбережению, применять знания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измени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климата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принципы бережливого производства, эффективно действовать в чрезвычайных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AD008A" w:rsidRPr="0073660D" w:rsidRDefault="00AD008A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Исследовательская работа</w:t>
            </w: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приобретённые знания и умения в практической деятельности и повседневной жизни, безопасного использования химических веществ  в быту, профилактика инфекционных заболеваний.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9D5404" w:rsidRPr="0073660D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собственное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07. Содействовать сохранению окружающей среды, ресурсосбережению, применять знания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измени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климата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принципы бережливого производства, эффективно действовать в чрезвычайных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роводить приготовление и подготовку к реализации полуфабрикатов для блюд, кулинарных изделий сложного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ассортимента.</w:t>
            </w:r>
          </w:p>
          <w:p w:rsidR="00AD008A" w:rsidRPr="0073660D" w:rsidRDefault="00AD008A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C06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Домашняя работа</w:t>
            </w: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Знания: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08A" w:rsidRPr="0073660D" w:rsidTr="00AD008A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мысл основных:  понятий и законов химии; теоретических основ органической, физической, коллоидной химии; понятий химической кинетики и катализа; принципов классификации химических реакций и  закономерностей  их протекания;  этапов гидролиза солей, диссоциации электролитов в водных растворах; понятий  тепловой эффект химических реакций, термохимические уравнения,  дисперсные и коллоидные системы пищевых  продуктов; методов  и правил техники выполнения химических  анализов; </w:t>
            </w:r>
            <w:proofErr w:type="gramEnd"/>
          </w:p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9D5404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9D5404" w:rsidRPr="0073660D" w:rsidRDefault="009D5404" w:rsidP="009D540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9B5A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реализовывать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05. Осуществлять письменную и устную коммуникацию на государственном языке Российской Федерации с учетом особенностей социального и культурного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контекста.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07. Содействовать сохранению окружающей среды, ресурсосбережению, применять знания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измени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климата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принципы бережливого производства, эффективно действовать в чрезвычайных ситуациях.</w:t>
            </w:r>
          </w:p>
          <w:p w:rsidR="009D5404" w:rsidRDefault="009D5404" w:rsidP="009D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AD008A" w:rsidRPr="0073660D" w:rsidRDefault="00AD008A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8A" w:rsidRPr="0073660D" w:rsidRDefault="00AD008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Тестирование, контрольные работы, устные ответы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практические занятия, лабораторные работы.</w:t>
            </w:r>
          </w:p>
        </w:tc>
      </w:tr>
    </w:tbl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60D" w:rsidRPr="0073660D" w:rsidRDefault="0073660D" w:rsidP="007366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1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Конкретизация результатов освоения дисциплины</w:t>
      </w:r>
    </w:p>
    <w:tbl>
      <w:tblPr>
        <w:tblpPr w:leftFromText="180" w:rightFromText="180" w:vertAnchor="text" w:horzAnchor="margin" w:tblpY="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060"/>
        <w:gridCol w:w="2802"/>
      </w:tblGrid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освоенные умения и знания)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 результата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основные законы химии для решения  задач в области профессиональной деятельности;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применение основных законов химии в области профессиональной деятельности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наблюдение во время прохождения практики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использовать свойства органических веществ, дисперсных и коллоидных систем для оптимизации  технологического процесса;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свойств органических веще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оптимизации технологического процесса;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коллоидных систем  для оптимизации технологического процесса;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использование свойств  дисперсных систем  для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оптимизации технологического процесса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  выполнение  практических заданий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 уравнениями химических реакций, процессы, лежащие в основе производства  продовольственных продуктов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описание  уравнениями химических реакций, процессов,  лежащие в основе производства  продовольственных продуктов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расчеты по химическим формулам и  уравнениям реакции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проведение расчетов по химическим формулам;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проведение расчетов по уравнениям реакций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 и практических заданий,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самостоятельное решение задач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лабораторную посуду и  оборудование;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лабораторной посуды и оборудования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метод и ход химического анализа, подбирать реактивы и аппаратуру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выбор методов химического анализа;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подбор реактивов и аппаратуры для химического анализа;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выбор хода выполнения химического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качественные реакции на  неорганические вещества и ионы, отдельные классы  органических соединений;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неорганические вещества;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ионы;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отдельные классы органических соединений.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количественные расчеты состава вещества по результатам измерений;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выполнение количественных расчетов  состава вещества по результатам измерений;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выполнение лабораторных работ и практических заданий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правила техники безопасности при работе в химической лаборатории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соблюдение правил безопасности при работе в химической лаборатории;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проверка  знаний по ТБ при выполнении практических  и лабораторных работ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-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понятия и законы химии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основных понятий и законов химии;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применение основных понятий и законов химии при решении задач.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решение задач,  тестирования.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основы органической, физической, коллоидной химии;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теоретических основ органической химии;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физической химии;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коллоидной химии.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понятие химической кинетики и катализа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 понятий кинетики;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понятий катализа.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 химических реакций;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классификации химических реакций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обратимые и необратимые химические реакции, химическое равновесие, смещение химического равновесия под действием различных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факторов;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знание признаков обратимых и необратимых реакций;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определения  термина химическое равновесие;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факторов смещения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равновесия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решение задач,  контрольные работы, устные ответы,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окислительно-восстановительные реакции, реакц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ио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обмена;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ОРВ;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реакций ионного обмена;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гидролиз солей, диссоциацию электролитов в водных растворах, понятие о сильных и слабых электролитах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запись уравнений гидролиза солей;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уравнение диссоциации электролитов в водных растворах;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формулировка  понятий слабый электролит и сильный электролит.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эффект химических реакций, термохимические уравнения;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понятия тепловой эффект химической реакции;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термохимических уравнений.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характеристики различных классов органических веществ, входящих в состав сырья и готовой пищевой  продукции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знание основных свойств органических  веществ, входящих в состав сырья и  готовой пищевой продукции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методы классического количественного и физико-химического анализа;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методов количественного анализа;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Знание методов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физико – химического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растворов и коллоидных систем высокомолекулярных соединений, </w:t>
            </w:r>
          </w:p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особенности дисперсных и коллоидных систем пищевых  продуктов;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свойств коллоидных систем;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свойств растворов;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дисперсных систем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коллоидных растворов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</w:tbl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11C" w:rsidRDefault="0093011C">
      <w:bookmarkStart w:id="2" w:name="_GoBack"/>
      <w:bookmarkEnd w:id="2"/>
    </w:p>
    <w:sectPr w:rsidR="0093011C" w:rsidSect="00236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9D3" w:rsidRDefault="00CE19D3" w:rsidP="008F335C">
      <w:pPr>
        <w:spacing w:after="0" w:line="240" w:lineRule="auto"/>
      </w:pPr>
      <w:r>
        <w:separator/>
      </w:r>
    </w:p>
  </w:endnote>
  <w:endnote w:type="continuationSeparator" w:id="1">
    <w:p w:rsidR="00CE19D3" w:rsidRDefault="00CE19D3" w:rsidP="008F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9D3" w:rsidRDefault="00CE19D3" w:rsidP="008F335C">
      <w:pPr>
        <w:spacing w:after="0" w:line="240" w:lineRule="auto"/>
      </w:pPr>
      <w:r>
        <w:separator/>
      </w:r>
    </w:p>
  </w:footnote>
  <w:footnote w:type="continuationSeparator" w:id="1">
    <w:p w:rsidR="00CE19D3" w:rsidRDefault="00CE19D3" w:rsidP="008F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690F60"/>
    <w:multiLevelType w:val="hybridMultilevel"/>
    <w:tmpl w:val="C3C02EF6"/>
    <w:lvl w:ilvl="0" w:tplc="9506949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54C127BD"/>
    <w:multiLevelType w:val="multilevel"/>
    <w:tmpl w:val="8B72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547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6FEC09BC"/>
    <w:multiLevelType w:val="hybridMultilevel"/>
    <w:tmpl w:val="F328FF3E"/>
    <w:lvl w:ilvl="0" w:tplc="7EF4D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B53"/>
    <w:rsid w:val="000D55A3"/>
    <w:rsid w:val="00100400"/>
    <w:rsid w:val="0012278D"/>
    <w:rsid w:val="001A45AB"/>
    <w:rsid w:val="00236765"/>
    <w:rsid w:val="00243D67"/>
    <w:rsid w:val="00252872"/>
    <w:rsid w:val="002766DD"/>
    <w:rsid w:val="00277FE3"/>
    <w:rsid w:val="00291A5A"/>
    <w:rsid w:val="002D3BAD"/>
    <w:rsid w:val="003877F8"/>
    <w:rsid w:val="003D11C9"/>
    <w:rsid w:val="00421FB3"/>
    <w:rsid w:val="00441B53"/>
    <w:rsid w:val="00460F83"/>
    <w:rsid w:val="00497663"/>
    <w:rsid w:val="006D39DF"/>
    <w:rsid w:val="0073660D"/>
    <w:rsid w:val="00781383"/>
    <w:rsid w:val="007D3259"/>
    <w:rsid w:val="007D4D81"/>
    <w:rsid w:val="00823183"/>
    <w:rsid w:val="00844E59"/>
    <w:rsid w:val="008F17D6"/>
    <w:rsid w:val="008F335C"/>
    <w:rsid w:val="0093011C"/>
    <w:rsid w:val="009504EB"/>
    <w:rsid w:val="00957E02"/>
    <w:rsid w:val="009B5AC4"/>
    <w:rsid w:val="009D5404"/>
    <w:rsid w:val="00A83AE1"/>
    <w:rsid w:val="00AD008A"/>
    <w:rsid w:val="00AE073E"/>
    <w:rsid w:val="00AE554E"/>
    <w:rsid w:val="00B94107"/>
    <w:rsid w:val="00BA5725"/>
    <w:rsid w:val="00C06CD5"/>
    <w:rsid w:val="00CA1CA0"/>
    <w:rsid w:val="00CD0260"/>
    <w:rsid w:val="00CE19D3"/>
    <w:rsid w:val="00CF4077"/>
    <w:rsid w:val="00D10D6B"/>
    <w:rsid w:val="00E848C9"/>
    <w:rsid w:val="00EA71B0"/>
    <w:rsid w:val="00EC2117"/>
    <w:rsid w:val="00EC403D"/>
    <w:rsid w:val="00F20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65"/>
  </w:style>
  <w:style w:type="paragraph" w:styleId="1">
    <w:name w:val="heading 1"/>
    <w:basedOn w:val="a"/>
    <w:next w:val="a"/>
    <w:link w:val="10"/>
    <w:qFormat/>
    <w:rsid w:val="0073660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660D"/>
  </w:style>
  <w:style w:type="paragraph" w:styleId="a3">
    <w:name w:val="Normal (Web)"/>
    <w:basedOn w:val="a"/>
    <w:unhideWhenUsed/>
    <w:rsid w:val="00736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3660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qFormat/>
    <w:rsid w:val="0073660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73660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alloon Text"/>
    <w:basedOn w:val="a"/>
    <w:link w:val="ab"/>
    <w:semiHidden/>
    <w:unhideWhenUsed/>
    <w:rsid w:val="0073660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73660D"/>
    <w:rPr>
      <w:rFonts w:ascii="Tahoma" w:eastAsia="Times New Roman" w:hAnsi="Tahoma" w:cs="Times New Roman"/>
      <w:sz w:val="16"/>
      <w:szCs w:val="16"/>
    </w:rPr>
  </w:style>
  <w:style w:type="paragraph" w:customStyle="1" w:styleId="Style13">
    <w:name w:val="Style13"/>
    <w:basedOn w:val="a"/>
    <w:rsid w:val="0073660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73660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9">
    <w:name w:val="Font Style49"/>
    <w:rsid w:val="0073660D"/>
    <w:rPr>
      <w:rFonts w:ascii="Times New Roman" w:hAnsi="Times New Roman" w:cs="Times New Roman" w:hint="default"/>
      <w:sz w:val="22"/>
      <w:szCs w:val="22"/>
    </w:rPr>
  </w:style>
  <w:style w:type="table" w:styleId="ac">
    <w:name w:val="Table Grid"/>
    <w:basedOn w:val="a1"/>
    <w:rsid w:val="00736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qFormat/>
    <w:rsid w:val="00EC21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locked/>
    <w:rsid w:val="00EC2117"/>
    <w:rPr>
      <w:rFonts w:ascii="Calibri" w:eastAsia="Calibri" w:hAnsi="Calibri" w:cs="Times New Roman"/>
    </w:rPr>
  </w:style>
  <w:style w:type="paragraph" w:customStyle="1" w:styleId="c7">
    <w:name w:val="c7"/>
    <w:basedOn w:val="a"/>
    <w:rsid w:val="00CD0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CD0260"/>
  </w:style>
  <w:style w:type="paragraph" w:styleId="af">
    <w:name w:val="List Paragraph"/>
    <w:basedOn w:val="a"/>
    <w:uiPriority w:val="34"/>
    <w:qFormat/>
    <w:rsid w:val="00EC40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1"/>
    <w:qFormat/>
    <w:rsid w:val="00243D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1">
    <w:name w:val="Основной текст Знак"/>
    <w:basedOn w:val="a0"/>
    <w:link w:val="af0"/>
    <w:uiPriority w:val="1"/>
    <w:rsid w:val="00243D6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110">
    <w:name w:val="Заголовок 11"/>
    <w:basedOn w:val="a"/>
    <w:uiPriority w:val="1"/>
    <w:qFormat/>
    <w:rsid w:val="00243D67"/>
    <w:pPr>
      <w:widowControl w:val="0"/>
      <w:autoSpaceDE w:val="0"/>
      <w:autoSpaceDN w:val="0"/>
      <w:spacing w:after="0" w:line="240" w:lineRule="auto"/>
      <w:ind w:left="227"/>
      <w:outlineLvl w:val="1"/>
    </w:pPr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3660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660D"/>
  </w:style>
  <w:style w:type="paragraph" w:styleId="a3">
    <w:name w:val="Normal (Web)"/>
    <w:basedOn w:val="a"/>
    <w:unhideWhenUsed/>
    <w:rsid w:val="00736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36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qFormat/>
    <w:rsid w:val="0073660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73660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alloon Text"/>
    <w:basedOn w:val="a"/>
    <w:link w:val="ab"/>
    <w:semiHidden/>
    <w:unhideWhenUsed/>
    <w:rsid w:val="0073660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semiHidden/>
    <w:rsid w:val="007366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Style13">
    <w:name w:val="Style13"/>
    <w:basedOn w:val="a"/>
    <w:rsid w:val="0073660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73660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9">
    <w:name w:val="Font Style49"/>
    <w:rsid w:val="0073660D"/>
    <w:rPr>
      <w:rFonts w:ascii="Times New Roman" w:hAnsi="Times New Roman" w:cs="Times New Roman" w:hint="default"/>
      <w:sz w:val="22"/>
      <w:szCs w:val="22"/>
    </w:rPr>
  </w:style>
  <w:style w:type="table" w:styleId="ac">
    <w:name w:val="Table Grid"/>
    <w:basedOn w:val="a1"/>
    <w:rsid w:val="00736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78EEC-1AAF-408D-BD58-42E5C22BF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24</Pages>
  <Words>4643</Words>
  <Characters>26470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1</cp:lastModifiedBy>
  <cp:revision>20</cp:revision>
  <cp:lastPrinted>2021-11-29T18:37:00Z</cp:lastPrinted>
  <dcterms:created xsi:type="dcterms:W3CDTF">2017-03-23T11:10:00Z</dcterms:created>
  <dcterms:modified xsi:type="dcterms:W3CDTF">2024-10-31T18:58:00Z</dcterms:modified>
</cp:coreProperties>
</file>